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A4" w:rsidRDefault="00307DE8">
      <w:pPr>
        <w:spacing w:after="3" w:line="486" w:lineRule="auto"/>
        <w:ind w:left="551" w:right="325" w:firstLine="559"/>
        <w:jc w:val="center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bookmarkStart w:id="0" w:name="_Hlk22904403"/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ABSTRACT</w:t>
      </w:r>
    </w:p>
    <w:p w:rsidR="00E519A4" w:rsidRDefault="00307DE8">
      <w:pPr>
        <w:spacing w:after="3" w:line="487" w:lineRule="auto"/>
        <w:ind w:left="540" w:right="331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Krisna, Satria Bayu. </w:t>
      </w:r>
      <w:r>
        <w:rPr>
          <w:rFonts w:ascii="Times New Roman" w:eastAsia="Times New Roman" w:hAnsi="Times New Roman" w:cs="Times New Roman"/>
          <w:color w:val="36363D"/>
          <w:sz w:val="24"/>
        </w:rPr>
        <w:t xml:space="preserve">Survival Actions Of Watney Portrayed In </w:t>
      </w:r>
      <w:r>
        <w:rPr>
          <w:rFonts w:ascii="Times New Roman" w:eastAsia="Times New Roman" w:hAnsi="Times New Roman" w:cs="Times New Roman"/>
          <w:i/>
          <w:iCs/>
          <w:color w:val="36363D"/>
          <w:sz w:val="24"/>
        </w:rPr>
        <w:t xml:space="preserve">The </w:t>
      </w:r>
      <w:r>
        <w:rPr>
          <w:rFonts w:ascii="Times New Roman" w:eastAsia="Times New Roman" w:hAnsi="Times New Roman" w:cs="Times New Roman"/>
          <w:i/>
          <w:iCs/>
          <w:color w:val="36363D"/>
          <w:sz w:val="24"/>
        </w:rPr>
        <w:t>Martian</w:t>
      </w:r>
      <w:r>
        <w:rPr>
          <w:rFonts w:ascii="Times New Roman" w:eastAsia="Times New Roman" w:hAnsi="Times New Roman" w:cs="Times New Roman"/>
          <w:color w:val="36363D"/>
          <w:sz w:val="24"/>
        </w:rPr>
        <w:t xml:space="preserve"> Movie By Riddley Scott</w:t>
      </w:r>
      <w:r>
        <w:rPr>
          <w:rFonts w:ascii="Times New Roman" w:eastAsia="Times New Roman" w:hAnsi="Times New Roman" w:cs="Times New Roman"/>
          <w:color w:val="FF0000"/>
          <w:sz w:val="24"/>
          <w:lang w:val="en-US"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Thesis. Supervisor 1: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Dian Adiarti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, Supervisor 2: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Rosyid Dodiyanto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, External Examiner: Muhammad Taufiq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Nurrohman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. Ministry of Research, Technology and Higher Education, Jenderal Soedirman University, Faculty of Humanities, E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nglish Department, English Literature Study Program, Purwokerto. </w:t>
      </w:r>
    </w:p>
    <w:p w:rsidR="00E519A4" w:rsidRDefault="00307DE8">
      <w:pPr>
        <w:spacing w:after="3" w:line="486" w:lineRule="auto"/>
        <w:ind w:left="551" w:right="325" w:firstLine="559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This research entitled “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Survival </w:t>
      </w:r>
      <w:r>
        <w:rPr>
          <w:rFonts w:ascii="Times New Roman" w:eastAsia="Times New Roman" w:hAnsi="Times New Roman" w:cs="Times New Roman"/>
          <w:sz w:val="24"/>
        </w:rPr>
        <w:t>Actions Of Watney Portrayed In The Martian Movie By Riddley Scott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” aims to figure out the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actions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Watney 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and the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steps of human requirement fulfillment b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y using Maslow Hierarchy of needs theory.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The researcher used qualitative method in analyzing the data. The primary data is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The martian movie script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. Additionally, the researcher used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Maslow Heirarchy of needs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theory to analyze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Watney’s actions to survive.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Theories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from article, journals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and proven theories related to the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human requirements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are also used to analyze the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Watney actions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. The result of this research shows that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efforts of watney requirements are similar to maslow heirarchy of needs arrangement.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he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steps of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human requirements that implemented by Watney as the main character are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Physiological needs, Safety needs, Social needs, Esteem needs, and Self actualization.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Moreover, the researcher found that the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developmement of human instinc to survive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ar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e strongly based on the context found in the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script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; nevertheless, the 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lastRenderedPageBreak/>
        <w:t xml:space="preserve">contextual-based meanings are also connected to the socio-cultural concepts found in the society.  </w:t>
      </w:r>
    </w:p>
    <w:p w:rsidR="00E519A4" w:rsidRDefault="00E519A4">
      <w:pPr>
        <w:spacing w:after="246" w:line="265" w:lineRule="auto"/>
        <w:ind w:left="392" w:right="72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</w:p>
    <w:p w:rsidR="00E519A4" w:rsidRDefault="00307DE8">
      <w:pPr>
        <w:spacing w:after="112"/>
        <w:ind w:left="50" w:right="4" w:hanging="10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Keywords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Martian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Maslow Hierarchy Of Needs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Human Survival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E519A4">
      <w:pPr>
        <w:spacing w:after="112"/>
        <w:ind w:left="50" w:right="4" w:hanging="10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519A4" w:rsidRDefault="00307DE8">
      <w:pPr>
        <w:spacing w:after="112"/>
        <w:ind w:left="50" w:right="4" w:hanging="10"/>
        <w:jc w:val="center"/>
        <w:rPr>
          <w:rFonts w:ascii="Times New Roman" w:hAnsi="Times New Roman" w:cs="Times New Roman"/>
          <w:b/>
          <w:bCs/>
          <w:color w:val="000000"/>
          <w:sz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ABSTRAK</w:t>
      </w:r>
    </w:p>
    <w:p w:rsidR="00E519A4" w:rsidRDefault="00307DE8">
      <w:pPr>
        <w:spacing w:after="112" w:line="480" w:lineRule="auto"/>
        <w:ind w:left="556" w:right="6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Krisna Satria Bayu.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363D"/>
          <w:sz w:val="24"/>
        </w:rPr>
        <w:t xml:space="preserve">Survival Actions Of Watney Portrayed In </w:t>
      </w:r>
      <w:r>
        <w:rPr>
          <w:rFonts w:ascii="Times New Roman" w:eastAsia="Times New Roman" w:hAnsi="Times New Roman" w:cs="Times New Roman"/>
          <w:i/>
          <w:iCs/>
          <w:color w:val="36363D"/>
          <w:sz w:val="24"/>
        </w:rPr>
        <w:t>The Martian</w:t>
      </w:r>
      <w:r>
        <w:rPr>
          <w:rFonts w:ascii="Times New Roman" w:eastAsia="Times New Roman" w:hAnsi="Times New Roman" w:cs="Times New Roman"/>
          <w:color w:val="36363D"/>
          <w:sz w:val="24"/>
        </w:rPr>
        <w:t xml:space="preserve"> Movie By Riddley Scott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519A4" w:rsidRDefault="00307DE8">
      <w:pPr>
        <w:spacing w:after="112" w:line="480" w:lineRule="auto"/>
        <w:ind w:left="567" w:right="6" w:hanging="11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Thesis. Pembimbing 1: </w:t>
      </w:r>
      <w:r>
        <w:rPr>
          <w:rFonts w:ascii="TimesNewRomanPSMT" w:hAnsi="TimesNewRomanPSMT"/>
          <w:color w:val="000000"/>
          <w:sz w:val="24"/>
        </w:rPr>
        <w:t>Dian Adiarti, S.Pd., M.Hum.</w:t>
      </w:r>
      <w:r>
        <w:rPr>
          <w:rFonts w:ascii="Times New Roman" w:hAnsi="Times New Roman" w:cs="Times New Roman"/>
          <w:color w:val="000000"/>
          <w:sz w:val="24"/>
        </w:rPr>
        <w:t xml:space="preserve"> Pembimbing 2: </w:t>
      </w:r>
      <w:r>
        <w:rPr>
          <w:rFonts w:ascii="TimesNewRomanPSMT" w:hAnsi="TimesNewRomanPSMT"/>
          <w:color w:val="000000"/>
          <w:sz w:val="24"/>
        </w:rPr>
        <w:t>Rosyid Dodiyanto, S.S., M.Hum</w:t>
      </w:r>
      <w:r>
        <w:rPr>
          <w:rFonts w:ascii="Times New Roman" w:hAnsi="Times New Roman" w:cs="Times New Roman"/>
          <w:color w:val="000000"/>
          <w:sz w:val="24"/>
        </w:rPr>
        <w:t xml:space="preserve"> Penguji: </w:t>
      </w:r>
      <w:r>
        <w:rPr>
          <w:rFonts w:ascii="TimesNewRomanPSMT" w:hAnsi="TimesNewRomanPSMT"/>
          <w:color w:val="000000"/>
          <w:sz w:val="24"/>
        </w:rPr>
        <w:t>Muhammmad Taufiqurrohman, S.S., M. Hum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</w:rPr>
        <w:t>Kementrian</w:t>
      </w:r>
      <w:r>
        <w:rPr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Riset, Teknologi dan Pendidikan Tinggi, Universitas Jenderal Soedirman,</w:t>
      </w:r>
      <w:r>
        <w:rPr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Fakultas Ilmu Budaya, Jurusan Sastra Inggris, Bahasa dan Sastra Inggris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ProgramStudi,Purwokerto</w:t>
      </w:r>
    </w:p>
    <w:p w:rsidR="00E519A4" w:rsidRDefault="00307DE8">
      <w:pPr>
        <w:spacing w:after="112" w:line="480" w:lineRule="auto"/>
        <w:ind w:left="556" w:right="6" w:firstLine="11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     </w:t>
      </w:r>
      <w:r>
        <w:rPr>
          <w:rFonts w:ascii="Times New Roman" w:hAnsi="Times New Roman" w:cs="Times New Roman"/>
          <w:color w:val="000000"/>
          <w:sz w:val="24"/>
        </w:rPr>
        <w:t>Penelitian yang berjudul “The Color Transition Symbol Seen on Lois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>Low</w:t>
      </w:r>
      <w:r>
        <w:rPr>
          <w:rFonts w:ascii="Times New Roman" w:hAnsi="Times New Roman" w:cs="Times New Roman"/>
          <w:color w:val="000000"/>
          <w:sz w:val="24"/>
        </w:rPr>
        <w:t xml:space="preserve">ry’s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Giver</w:t>
      </w:r>
      <w:r>
        <w:rPr>
          <w:rFonts w:ascii="Times New Roman" w:hAnsi="Times New Roman" w:cs="Times New Roman"/>
          <w:color w:val="000000"/>
          <w:sz w:val="24"/>
        </w:rPr>
        <w:t xml:space="preserve">” memiliki tujuan untuk mengetahui </w:t>
      </w:r>
      <w:r>
        <w:rPr>
          <w:rFonts w:ascii="Times New Roman" w:hAnsi="Times New Roman" w:cs="Times New Roman"/>
          <w:color w:val="000000"/>
          <w:sz w:val="24"/>
          <w:lang w:val="en-US"/>
        </w:rPr>
        <w:t>tahapan Mark Watney dalam mempertahankan kelangsungan hidupnya</w:t>
      </w:r>
      <w:r>
        <w:rPr>
          <w:rFonts w:ascii="Times New Roman" w:hAnsi="Times New Roman" w:cs="Times New Roman"/>
          <w:color w:val="000000"/>
          <w:sz w:val="24"/>
        </w:rPr>
        <w:t xml:space="preserve"> pada </w:t>
      </w:r>
      <w:r>
        <w:rPr>
          <w:rFonts w:ascii="Times New Roman" w:hAnsi="Times New Roman" w:cs="Times New Roman"/>
          <w:color w:val="000000"/>
          <w:sz w:val="24"/>
          <w:lang w:val="en-US"/>
        </w:rPr>
        <w:t>situasi dimana dia terperangkap di planet Mars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Peneliti menggunakan metode kualitatif dalam menganalisa data. Data utamanya</w:t>
      </w:r>
      <w:r>
        <w:rPr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adalah </w:t>
      </w:r>
      <w:r>
        <w:rPr>
          <w:rFonts w:ascii="Times New Roman" w:hAnsi="Times New Roman" w:cs="Times New Roman"/>
          <w:color w:val="000000"/>
          <w:sz w:val="24"/>
          <w:lang w:val="en-US"/>
        </w:rPr>
        <w:t>The Mar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tian Movie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Script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oleh Riddley Scott</w:t>
      </w:r>
      <w:r>
        <w:rPr>
          <w:rFonts w:ascii="Times New Roman" w:hAnsi="Times New Roman" w:cs="Times New Roman"/>
          <w:color w:val="000000"/>
          <w:sz w:val="24"/>
        </w:rPr>
        <w:t>. Terlebih lagi, peniliti menggunakan teori</w:t>
      </w:r>
      <w:r>
        <w:rPr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Maslow Hierarchy of needs</w:t>
      </w:r>
      <w:r>
        <w:rPr>
          <w:rFonts w:ascii="Times New Roman" w:hAnsi="Times New Roman" w:cs="Times New Roman"/>
          <w:color w:val="000000"/>
          <w:sz w:val="24"/>
        </w:rPr>
        <w:t xml:space="preserve"> untuk meneliti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tindakan Mark Watney dalam konteks survival. </w:t>
      </w:r>
      <w:r>
        <w:rPr>
          <w:rFonts w:ascii="Times New Roman" w:hAnsi="Times New Roman" w:cs="Times New Roman"/>
          <w:color w:val="000000"/>
          <w:sz w:val="24"/>
        </w:rPr>
        <w:t xml:space="preserve">Teori psikologi dan teori-teori lainnya yang berhubungan dengan </w:t>
      </w:r>
      <w:r>
        <w:rPr>
          <w:rFonts w:ascii="Times New Roman" w:hAnsi="Times New Roman" w:cs="Times New Roman"/>
          <w:color w:val="000000"/>
          <w:sz w:val="24"/>
          <w:lang w:val="en-US"/>
        </w:rPr>
        <w:t>survival</w:t>
      </w:r>
      <w:r>
        <w:rPr>
          <w:rFonts w:ascii="Times New Roman" w:hAnsi="Times New Roman" w:cs="Times New Roman"/>
          <w:color w:val="000000"/>
          <w:sz w:val="24"/>
        </w:rPr>
        <w:t xml:space="preserve"> juga digunakan da</w:t>
      </w:r>
      <w:r>
        <w:rPr>
          <w:rFonts w:ascii="Times New Roman" w:hAnsi="Times New Roman" w:cs="Times New Roman"/>
          <w:color w:val="000000"/>
          <w:sz w:val="24"/>
        </w:rPr>
        <w:t>lam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meneliti </w:t>
      </w:r>
      <w:r>
        <w:rPr>
          <w:rFonts w:ascii="Times New Roman" w:hAnsi="Times New Roman" w:cs="Times New Roman"/>
          <w:color w:val="000000"/>
          <w:sz w:val="24"/>
          <w:lang w:val="en-US"/>
        </w:rPr>
        <w:t>tahapan aksi mempertahankan hidup oleh Mark Watney</w:t>
      </w:r>
      <w:r>
        <w:rPr>
          <w:rFonts w:ascii="Times New Roman" w:hAnsi="Times New Roman" w:cs="Times New Roman"/>
          <w:color w:val="000000"/>
          <w:sz w:val="24"/>
        </w:rPr>
        <w:t>. Hasil dari penelitian ini</w:t>
      </w:r>
      <w:r>
        <w:rPr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menunjukkan bahwa </w:t>
      </w:r>
      <w:r>
        <w:rPr>
          <w:rFonts w:ascii="Times New Roman" w:hAnsi="Times New Roman" w:cs="Times New Roman"/>
          <w:color w:val="000000"/>
          <w:sz w:val="24"/>
          <w:lang w:val="en-US"/>
        </w:rPr>
        <w:t>tindakan survival yang dilakukan Mark Watney memiliki kesesuaian dengan tahapan survival dari teori Maslow.</w:t>
      </w:r>
    </w:p>
    <w:p w:rsidR="00E519A4" w:rsidRDefault="00307DE8">
      <w:pPr>
        <w:spacing w:after="112" w:line="480" w:lineRule="auto"/>
        <w:ind w:left="556" w:right="6" w:firstLine="1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Keywords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Martian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teori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Hierarchy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of needs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Bertahan hidup.</w:t>
      </w:r>
    </w:p>
    <w:p w:rsidR="00E519A4" w:rsidRDefault="00E519A4">
      <w:pPr>
        <w:spacing w:after="112" w:line="480" w:lineRule="auto"/>
        <w:ind w:left="556" w:right="6" w:firstLine="11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</w:p>
    <w:p w:rsidR="00E519A4" w:rsidRDefault="00E519A4">
      <w:pPr>
        <w:spacing w:after="112" w:line="480" w:lineRule="auto"/>
        <w:ind w:left="556" w:right="6" w:firstLine="11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</w:p>
    <w:p w:rsidR="00E519A4" w:rsidRDefault="00E519A4">
      <w:pPr>
        <w:spacing w:after="112" w:line="480" w:lineRule="auto"/>
        <w:ind w:left="556" w:right="6" w:firstLine="11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</w:p>
    <w:p w:rsidR="00E519A4" w:rsidRDefault="00E519A4">
      <w:pPr>
        <w:spacing w:after="112" w:line="480" w:lineRule="auto"/>
        <w:ind w:left="556" w:right="6" w:firstLine="11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>
      <w:pPr>
        <w:spacing w:after="246" w:line="265" w:lineRule="auto"/>
        <w:ind w:left="392" w:right="7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 w:eastAsia="en-US"/>
        </w:rPr>
      </w:pPr>
    </w:p>
    <w:p w:rsidR="00E519A4" w:rsidRDefault="00E519A4" w:rsidP="00712037">
      <w:pPr>
        <w:spacing w:after="103" w:line="356" w:lineRule="auto"/>
        <w:ind w:right="325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bookmarkStart w:id="1" w:name="_GoBack"/>
      <w:bookmarkEnd w:id="0"/>
      <w:bookmarkEnd w:id="1"/>
    </w:p>
    <w:sectPr w:rsidR="00E519A4" w:rsidSect="00E51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99" w:right="1872" w:bottom="2275" w:left="2275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E8" w:rsidRDefault="00307DE8" w:rsidP="00E519A4">
      <w:pPr>
        <w:spacing w:after="0" w:line="240" w:lineRule="auto"/>
      </w:pPr>
      <w:r>
        <w:separator/>
      </w:r>
    </w:p>
  </w:endnote>
  <w:endnote w:type="continuationSeparator" w:id="0">
    <w:p w:rsidR="00307DE8" w:rsidRDefault="00307DE8" w:rsidP="00E5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A4" w:rsidRDefault="00E519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A4" w:rsidRDefault="00E519A4">
    <w:pPr>
      <w:pStyle w:val="Footer"/>
      <w:jc w:val="center"/>
    </w:pPr>
    <w:r>
      <w:fldChar w:fldCharType="begin"/>
    </w:r>
    <w:r w:rsidR="00307DE8">
      <w:instrText xml:space="preserve"> PAGE   \* MERGEFORMAT </w:instrText>
    </w:r>
    <w:r>
      <w:fldChar w:fldCharType="separate"/>
    </w:r>
    <w:r w:rsidR="00712037">
      <w:rPr>
        <w:noProof/>
      </w:rPr>
      <w:t>2</w:t>
    </w:r>
    <w:r>
      <w:fldChar w:fldCharType="end"/>
    </w:r>
  </w:p>
  <w:p w:rsidR="00E519A4" w:rsidRDefault="00E519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A4" w:rsidRDefault="00E51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E8" w:rsidRDefault="00307DE8" w:rsidP="00E519A4">
      <w:pPr>
        <w:spacing w:after="0" w:line="240" w:lineRule="auto"/>
      </w:pPr>
      <w:r>
        <w:separator/>
      </w:r>
    </w:p>
  </w:footnote>
  <w:footnote w:type="continuationSeparator" w:id="0">
    <w:p w:rsidR="00307DE8" w:rsidRDefault="00307DE8" w:rsidP="00E5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A4" w:rsidRDefault="00E519A4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475204" o:spid="_x0000_s2050" type="#_x0000_t75" style="position:absolute;margin-left:0;margin-top:0;width:454.45pt;height:454.95pt;z-index:-251657216;mso-position-horizontal:center;mso-position-horizontal-relative:margin;mso-position-vertical:center;mso-position-vertical-relative:margin" o:allowincell="f">
          <v:imagedata r:id="rId1" o:title="Logo-UNSOED-Universitas-Jenderal-Soedirman-Original-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A4" w:rsidRDefault="00E519A4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475205" o:spid="_x0000_s2051" type="#_x0000_t75" style="position:absolute;margin-left:0;margin-top:0;width:454.45pt;height:454.95pt;z-index:-251656192;mso-position-horizontal:center;mso-position-horizontal-relative:margin;mso-position-vertical:center;mso-position-vertical-relative:margin" o:allowincell="f">
          <v:imagedata r:id="rId1" o:title="Logo-UNSOED-Universitas-Jenderal-Soedirman-Original-PN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A4" w:rsidRDefault="00E519A4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475203" o:spid="_x0000_s2049" type="#_x0000_t75" style="position:absolute;margin-left:0;margin-top:0;width:454.45pt;height:454.95pt;z-index:-251658240;mso-position-horizontal:center;mso-position-horizontal-relative:margin;mso-position-vertical:center;mso-position-vertical-relative:margin" o:allowincell="f">
          <v:imagedata r:id="rId1" o:title="Logo-UNSOED-Universitas-Jenderal-Soedirman-Original-PN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4.1.1.%1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6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4.1.%1"/>
      <w:lvlJc w:val="left"/>
      <w:pPr>
        <w:ind w:left="8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6"/>
    <w:multiLevelType w:val="multilevel"/>
    <w:tmpl w:val="00000016"/>
    <w:lvl w:ilvl="0">
      <w:start w:val="1"/>
      <w:numFmt w:val="decimal"/>
      <w:lvlText w:val="4.%1.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0000017"/>
    <w:multiLevelType w:val="multilevel"/>
    <w:tmpl w:val="00000017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SimSun" w:hAnsi="Calibri" w:cs="SimSu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18"/>
    <w:multiLevelType w:val="multilevel"/>
    <w:tmpl w:val="00000018"/>
    <w:lvl w:ilvl="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000001A"/>
    <w:multiLevelType w:val="multilevel"/>
    <w:tmpl w:val="0000001A"/>
    <w:lvl w:ilvl="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F"/>
    <w:multiLevelType w:val="multilevel"/>
    <w:tmpl w:val="0000001F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24"/>
    <w:multiLevelType w:val="multilevel"/>
    <w:tmpl w:val="00000024"/>
    <w:lvl w:ilvl="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0CEA2EC1"/>
    <w:multiLevelType w:val="multilevel"/>
    <w:tmpl w:val="0CEA2EC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8E52317"/>
    <w:multiLevelType w:val="multilevel"/>
    <w:tmpl w:val="28E52317"/>
    <w:lvl w:ilvl="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"/>
  <w:hideSpellingErrors/>
  <w:hideGrammaticalError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5CDE"/>
    <w:rsid w:val="00125CDE"/>
    <w:rsid w:val="00227CD5"/>
    <w:rsid w:val="00307DE8"/>
    <w:rsid w:val="003218F4"/>
    <w:rsid w:val="00712037"/>
    <w:rsid w:val="00731610"/>
    <w:rsid w:val="00872FF0"/>
    <w:rsid w:val="00B93489"/>
    <w:rsid w:val="00D65085"/>
    <w:rsid w:val="00E519A4"/>
    <w:rsid w:val="00FC0DD6"/>
    <w:rsid w:val="23133B5C"/>
    <w:rsid w:val="2A37757B"/>
    <w:rsid w:val="31C16591"/>
    <w:rsid w:val="33562756"/>
    <w:rsid w:val="65B3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9A4"/>
    <w:pPr>
      <w:spacing w:after="160" w:line="259" w:lineRule="auto"/>
    </w:pPr>
    <w:rPr>
      <w:sz w:val="22"/>
      <w:szCs w:val="22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9A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519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519A4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E519A4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9A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519A4"/>
  </w:style>
  <w:style w:type="character" w:customStyle="1" w:styleId="FooterChar">
    <w:name w:val="Footer Char"/>
    <w:basedOn w:val="DefaultParagraphFont"/>
    <w:link w:val="Footer"/>
    <w:uiPriority w:val="99"/>
    <w:rsid w:val="00E519A4"/>
  </w:style>
  <w:style w:type="character" w:customStyle="1" w:styleId="tlid-translation">
    <w:name w:val="tlid-translation"/>
    <w:basedOn w:val="DefaultParagraphFont"/>
    <w:qFormat/>
    <w:rsid w:val="00E519A4"/>
  </w:style>
  <w:style w:type="character" w:customStyle="1" w:styleId="SubtleEmphasis1">
    <w:name w:val="Subtle Emphasis1"/>
    <w:basedOn w:val="DefaultParagraphFont"/>
    <w:uiPriority w:val="19"/>
    <w:qFormat/>
    <w:rsid w:val="00E519A4"/>
    <w:rPr>
      <w:i/>
      <w:iCs/>
      <w:color w:val="404040"/>
    </w:rPr>
  </w:style>
  <w:style w:type="table" w:customStyle="1" w:styleId="TableGrid">
    <w:name w:val="TableGrid"/>
    <w:qFormat/>
    <w:rsid w:val="00E519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519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519A4"/>
    <w:rPr>
      <w:b/>
      <w:bCs/>
      <w:color w:val="365F91"/>
      <w:sz w:val="28"/>
      <w:szCs w:val="28"/>
    </w:rPr>
  </w:style>
  <w:style w:type="character" w:customStyle="1" w:styleId="fontstyle01">
    <w:name w:val="fontstyle01"/>
    <w:basedOn w:val="DefaultParagraphFont"/>
    <w:rsid w:val="00E519A4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519A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E519A4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519A4"/>
    <w:rPr>
      <w:rFonts w:ascii="Calibri" w:hAnsi="Calibri" w:cs="Calibri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9E917-326A-42E5-9675-CD2937A2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LAKSANA</dc:creator>
  <cp:lastModifiedBy>SATRIA</cp:lastModifiedBy>
  <cp:revision>2</cp:revision>
  <cp:lastPrinted>2020-03-05T04:22:00Z</cp:lastPrinted>
  <dcterms:created xsi:type="dcterms:W3CDTF">2020-11-11T13:01:00Z</dcterms:created>
  <dcterms:modified xsi:type="dcterms:W3CDTF">2020-11-11T13:01:00Z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